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A68E" w14:textId="0BD5726C" w:rsidR="00362A9A" w:rsidRDefault="00B654D7">
      <w:bookmarkStart w:id="0" w:name="_GoBack"/>
      <w:r>
        <w:rPr>
          <w:noProof/>
        </w:rPr>
        <w:drawing>
          <wp:inline distT="0" distB="0" distL="0" distR="0" wp14:anchorId="1693582D" wp14:editId="72040A54">
            <wp:extent cx="17049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magnet-school-system-logo-colo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676275"/>
                    </a:xfrm>
                    <a:prstGeom prst="rect">
                      <a:avLst/>
                    </a:prstGeom>
                  </pic:spPr>
                </pic:pic>
              </a:graphicData>
            </a:graphic>
          </wp:inline>
        </w:drawing>
      </w:r>
      <w:bookmarkEnd w:id="0"/>
    </w:p>
    <w:p w14:paraId="2BBC568D" w14:textId="77777777" w:rsidR="00886368" w:rsidRDefault="00886368"/>
    <w:p w14:paraId="73512534" w14:textId="77777777" w:rsidR="00886368" w:rsidRDefault="00886368"/>
    <w:p w14:paraId="0B0D2EC2" w14:textId="77777777" w:rsidR="00886368" w:rsidRPr="00DA60E9" w:rsidRDefault="00886368">
      <w:pPr>
        <w:rPr>
          <w:rFonts w:ascii="Times New Roman" w:hAnsi="Times New Roman" w:cs="Times New Roman"/>
          <w:b/>
        </w:rPr>
      </w:pPr>
      <w:r w:rsidRPr="00DA60E9">
        <w:rPr>
          <w:rFonts w:ascii="Times New Roman" w:hAnsi="Times New Roman" w:cs="Times New Roman"/>
          <w:b/>
        </w:rPr>
        <w:t>Resolution GUMS 22-02</w:t>
      </w:r>
    </w:p>
    <w:p w14:paraId="13C78D7D" w14:textId="77777777" w:rsidR="00886368" w:rsidRPr="00DA60E9" w:rsidRDefault="00886368">
      <w:pPr>
        <w:rPr>
          <w:rFonts w:ascii="Times New Roman" w:hAnsi="Times New Roman" w:cs="Times New Roman"/>
          <w:b/>
        </w:rPr>
      </w:pPr>
      <w:r w:rsidRPr="00DA60E9">
        <w:rPr>
          <w:rFonts w:ascii="Times New Roman" w:hAnsi="Times New Roman" w:cs="Times New Roman"/>
          <w:b/>
        </w:rPr>
        <w:t>CORPORATE RESOLUTION TO APPROVE THE 2022-23 GOODWIN MAGNET SCHOOL SYSTEM BUDGET</w:t>
      </w:r>
    </w:p>
    <w:p w14:paraId="698BB30C" w14:textId="77777777" w:rsidR="00886368" w:rsidRPr="00DA60E9" w:rsidRDefault="00886368">
      <w:pPr>
        <w:rPr>
          <w:rFonts w:ascii="Times New Roman" w:hAnsi="Times New Roman" w:cs="Times New Roman"/>
        </w:rPr>
      </w:pPr>
      <w:r w:rsidRPr="00DA60E9">
        <w:rPr>
          <w:rFonts w:ascii="Times New Roman" w:hAnsi="Times New Roman" w:cs="Times New Roman"/>
        </w:rPr>
        <w:t>The Undersigned Secretary of Goodwin University Magnet Schools (GUMS), Inc. hereby certifies that the following resolution was duly adopted by the Board or Directors on May 3, 2022 and that such resolution has not been modified or rescinded as of the date hereof:</w:t>
      </w:r>
    </w:p>
    <w:p w14:paraId="2F60CDDE" w14:textId="77777777" w:rsidR="00886368" w:rsidRPr="00DA60E9" w:rsidRDefault="00886368">
      <w:pPr>
        <w:rPr>
          <w:rFonts w:ascii="Times New Roman" w:hAnsi="Times New Roman" w:cs="Times New Roman"/>
        </w:rPr>
      </w:pPr>
      <w:r w:rsidRPr="00DA60E9">
        <w:rPr>
          <w:rFonts w:ascii="Times New Roman" w:hAnsi="Times New Roman" w:cs="Times New Roman"/>
        </w:rPr>
        <w:t>WHEREAS, Goodwin Univer</w:t>
      </w:r>
      <w:r w:rsidR="00DA60E9" w:rsidRPr="00DA60E9">
        <w:rPr>
          <w:rFonts w:ascii="Times New Roman" w:hAnsi="Times New Roman" w:cs="Times New Roman"/>
        </w:rPr>
        <w:t>si</w:t>
      </w:r>
      <w:r w:rsidRPr="00DA60E9">
        <w:rPr>
          <w:rFonts w:ascii="Times New Roman" w:hAnsi="Times New Roman" w:cs="Times New Roman"/>
        </w:rPr>
        <w:t>ty Magnet Schools, Inc. has entered into an agreement with Goodwin University Educational Services, Inc. to authorize Goodwin University Magner Schools, Inc. to administer the budge</w:t>
      </w:r>
      <w:r w:rsidR="00DA60E9" w:rsidRPr="00DA60E9">
        <w:rPr>
          <w:rFonts w:ascii="Times New Roman" w:hAnsi="Times New Roman" w:cs="Times New Roman"/>
        </w:rPr>
        <w:t>t</w:t>
      </w:r>
      <w:r w:rsidRPr="00DA60E9">
        <w:rPr>
          <w:rFonts w:ascii="Times New Roman" w:hAnsi="Times New Roman" w:cs="Times New Roman"/>
        </w:rPr>
        <w:t xml:space="preserve"> and the operations of the magnet school, and</w:t>
      </w:r>
    </w:p>
    <w:p w14:paraId="2FC696D0" w14:textId="77777777" w:rsidR="00886368" w:rsidRPr="00DA60E9" w:rsidRDefault="00886368">
      <w:pPr>
        <w:rPr>
          <w:rFonts w:ascii="Times New Roman" w:hAnsi="Times New Roman" w:cs="Times New Roman"/>
        </w:rPr>
      </w:pPr>
      <w:r w:rsidRPr="00DA60E9">
        <w:rPr>
          <w:rFonts w:ascii="Times New Roman" w:hAnsi="Times New Roman" w:cs="Times New Roman"/>
        </w:rPr>
        <w:t>WHEREAS, a budget represented as Attachment A to this resolution has been prepared for the operation of the Goodwin University Magnet Schools, Inc. covering the period of July 1, 2022 through June 30, 2023, and</w:t>
      </w:r>
    </w:p>
    <w:p w14:paraId="7094893E" w14:textId="77777777" w:rsidR="00886368" w:rsidRPr="00DA60E9" w:rsidRDefault="00886368">
      <w:pPr>
        <w:rPr>
          <w:rFonts w:ascii="Times New Roman" w:hAnsi="Times New Roman" w:cs="Times New Roman"/>
        </w:rPr>
      </w:pPr>
      <w:r w:rsidRPr="00DA60E9">
        <w:rPr>
          <w:rFonts w:ascii="Times New Roman" w:hAnsi="Times New Roman" w:cs="Times New Roman"/>
        </w:rPr>
        <w:t xml:space="preserve">WHEREAS, the total anticipated budget for this period is </w:t>
      </w:r>
      <w:r w:rsidRPr="008322DC">
        <w:rPr>
          <w:rFonts w:ascii="Times New Roman" w:hAnsi="Times New Roman" w:cs="Times New Roman"/>
        </w:rPr>
        <w:t>$</w:t>
      </w:r>
      <w:r w:rsidR="008322DC" w:rsidRPr="008322DC">
        <w:rPr>
          <w:rFonts w:ascii="Times New Roman" w:hAnsi="Times New Roman" w:cs="Times New Roman"/>
        </w:rPr>
        <w:t>19,512,563</w:t>
      </w:r>
      <w:r w:rsidRPr="00DA60E9">
        <w:rPr>
          <w:rFonts w:ascii="Times New Roman" w:hAnsi="Times New Roman" w:cs="Times New Roman"/>
        </w:rPr>
        <w:t xml:space="preserve"> and </w:t>
      </w:r>
    </w:p>
    <w:p w14:paraId="0D620E01" w14:textId="77777777" w:rsidR="00886368" w:rsidRPr="00DA60E9" w:rsidRDefault="00886368">
      <w:pPr>
        <w:rPr>
          <w:rFonts w:ascii="Times New Roman" w:hAnsi="Times New Roman" w:cs="Times New Roman"/>
        </w:rPr>
      </w:pPr>
      <w:r w:rsidRPr="00DA60E9">
        <w:rPr>
          <w:rFonts w:ascii="Times New Roman" w:hAnsi="Times New Roman" w:cs="Times New Roman"/>
        </w:rPr>
        <w:t xml:space="preserve">WHEREAS, grant funding from the state of Connecticut Department of Education </w:t>
      </w:r>
      <w:r w:rsidR="00DA60E9" w:rsidRPr="00DA60E9">
        <w:rPr>
          <w:rFonts w:ascii="Times New Roman" w:hAnsi="Times New Roman" w:cs="Times New Roman"/>
        </w:rPr>
        <w:t>of</w:t>
      </w:r>
      <w:r w:rsidRPr="00DA60E9">
        <w:rPr>
          <w:rFonts w:ascii="Times New Roman" w:hAnsi="Times New Roman" w:cs="Times New Roman"/>
        </w:rPr>
        <w:t xml:space="preserve"> Inter</w:t>
      </w:r>
      <w:r w:rsidR="00DA60E9" w:rsidRPr="00DA60E9">
        <w:rPr>
          <w:rFonts w:ascii="Times New Roman" w:hAnsi="Times New Roman" w:cs="Times New Roman"/>
        </w:rPr>
        <w:t xml:space="preserve"> </w:t>
      </w:r>
      <w:r w:rsidRPr="00DA60E9">
        <w:rPr>
          <w:rFonts w:ascii="Times New Roman" w:hAnsi="Times New Roman" w:cs="Times New Roman"/>
        </w:rPr>
        <w:t>district Magnet School Funds is available, and</w:t>
      </w:r>
    </w:p>
    <w:p w14:paraId="05C00738" w14:textId="77777777" w:rsidR="00886368" w:rsidRPr="00DA60E9" w:rsidRDefault="00886368">
      <w:pPr>
        <w:rPr>
          <w:rFonts w:ascii="Times New Roman" w:hAnsi="Times New Roman" w:cs="Times New Roman"/>
        </w:rPr>
      </w:pPr>
      <w:r w:rsidRPr="00DA60E9">
        <w:rPr>
          <w:rFonts w:ascii="Times New Roman" w:hAnsi="Times New Roman" w:cs="Times New Roman"/>
        </w:rPr>
        <w:t>WHEREAS, additional revenues for the operation of the school is available through the charging of tuition to local school districts from which attending students reside, and</w:t>
      </w:r>
    </w:p>
    <w:p w14:paraId="32E1B46E" w14:textId="77777777" w:rsidR="00886368" w:rsidRPr="00DA60E9" w:rsidRDefault="00886368">
      <w:pPr>
        <w:rPr>
          <w:rFonts w:ascii="Times New Roman" w:hAnsi="Times New Roman" w:cs="Times New Roman"/>
        </w:rPr>
      </w:pPr>
      <w:r w:rsidRPr="00DA60E9">
        <w:rPr>
          <w:rFonts w:ascii="Times New Roman" w:hAnsi="Times New Roman" w:cs="Times New Roman"/>
        </w:rPr>
        <w:t>WHEREAS, Goodwin University Magnet Schools, Inc., has entered into an agreement with Goodwin University Inc. to provide services to support the operation of the school and to represent Goodwin University Magnet Schools, Inc. functions;</w:t>
      </w:r>
    </w:p>
    <w:p w14:paraId="17D3A592" w14:textId="77777777" w:rsidR="00DA60E9" w:rsidRPr="00DA60E9" w:rsidRDefault="00886368">
      <w:pPr>
        <w:rPr>
          <w:rFonts w:ascii="Times New Roman" w:hAnsi="Times New Roman" w:cs="Times New Roman"/>
        </w:rPr>
      </w:pPr>
      <w:r w:rsidRPr="00DA60E9">
        <w:rPr>
          <w:rFonts w:ascii="Times New Roman" w:hAnsi="Times New Roman" w:cs="Times New Roman"/>
        </w:rPr>
        <w:t>NOW, THEREFORE, BE I</w:t>
      </w:r>
      <w:r w:rsidR="00DA60E9" w:rsidRPr="00DA60E9">
        <w:rPr>
          <w:rFonts w:ascii="Times New Roman" w:hAnsi="Times New Roman" w:cs="Times New Roman"/>
        </w:rPr>
        <w:t>T</w:t>
      </w:r>
    </w:p>
    <w:p w14:paraId="2D83A210" w14:textId="77777777" w:rsidR="00886368" w:rsidRPr="00DA60E9" w:rsidRDefault="00886368">
      <w:pPr>
        <w:rPr>
          <w:rFonts w:ascii="Times New Roman" w:hAnsi="Times New Roman" w:cs="Times New Roman"/>
        </w:rPr>
      </w:pPr>
      <w:r w:rsidRPr="00DA60E9">
        <w:rPr>
          <w:rFonts w:ascii="Times New Roman" w:hAnsi="Times New Roman" w:cs="Times New Roman"/>
        </w:rPr>
        <w:t xml:space="preserve">Resolved that Goodwin University Magnet Schools, Inc. </w:t>
      </w:r>
      <w:r w:rsidR="00DA60E9" w:rsidRPr="00DA60E9">
        <w:rPr>
          <w:rFonts w:ascii="Times New Roman" w:hAnsi="Times New Roman" w:cs="Times New Roman"/>
        </w:rPr>
        <w:t xml:space="preserve">Board of Directors hereby approves the 2022-23 budget in an amount of </w:t>
      </w:r>
      <w:r w:rsidR="00DA60E9" w:rsidRPr="008322DC">
        <w:rPr>
          <w:rFonts w:ascii="Times New Roman" w:hAnsi="Times New Roman" w:cs="Times New Roman"/>
        </w:rPr>
        <w:t>$</w:t>
      </w:r>
      <w:r w:rsidR="008322DC" w:rsidRPr="008322DC">
        <w:rPr>
          <w:rFonts w:ascii="Times New Roman" w:hAnsi="Times New Roman" w:cs="Times New Roman"/>
        </w:rPr>
        <w:t>19,512,563</w:t>
      </w:r>
      <w:r w:rsidR="00DA60E9" w:rsidRPr="00DA60E9">
        <w:rPr>
          <w:rFonts w:ascii="Times New Roman" w:hAnsi="Times New Roman" w:cs="Times New Roman"/>
        </w:rPr>
        <w:t xml:space="preserve"> for the Goodwin University Magnet Schools, Inc. and be it further</w:t>
      </w:r>
    </w:p>
    <w:p w14:paraId="2DED195A" w14:textId="77777777" w:rsidR="00DA60E9" w:rsidRPr="00DA60E9" w:rsidRDefault="00DA60E9">
      <w:pPr>
        <w:rPr>
          <w:rFonts w:ascii="Times New Roman" w:hAnsi="Times New Roman" w:cs="Times New Roman"/>
        </w:rPr>
      </w:pPr>
      <w:r w:rsidRPr="00DA60E9">
        <w:rPr>
          <w:rFonts w:ascii="Times New Roman" w:hAnsi="Times New Roman" w:cs="Times New Roman"/>
        </w:rPr>
        <w:t>RESOLVED, that Goodwin University Magnet Schools, Inc. Board of Directors hereby approves any further adjustments to such approved budget if necessary to stay within available appropriations, and it be further</w:t>
      </w:r>
    </w:p>
    <w:p w14:paraId="7BF26DDB" w14:textId="77777777" w:rsidR="00DA60E9" w:rsidRPr="00DA60E9" w:rsidRDefault="00DA60E9">
      <w:pPr>
        <w:rPr>
          <w:rFonts w:ascii="Times New Roman" w:hAnsi="Times New Roman" w:cs="Times New Roman"/>
        </w:rPr>
      </w:pPr>
      <w:r w:rsidRPr="00DA60E9">
        <w:rPr>
          <w:rFonts w:ascii="Times New Roman" w:hAnsi="Times New Roman" w:cs="Times New Roman"/>
        </w:rPr>
        <w:t xml:space="preserve">RESOLVED, that the Goodwin University Magnet Schools, Inc. Board of Directors authorizes the President of GUMS and the Executive Director at LEARN, as its designated agent, to invoice and collect tuitions from the local school districts, and be it further </w:t>
      </w:r>
    </w:p>
    <w:p w14:paraId="1E6D546F" w14:textId="77777777" w:rsidR="00DA60E9" w:rsidRDefault="00DA60E9">
      <w:pPr>
        <w:rPr>
          <w:rFonts w:ascii="Times New Roman" w:hAnsi="Times New Roman" w:cs="Times New Roman"/>
        </w:rPr>
      </w:pPr>
      <w:r w:rsidRPr="00DA60E9">
        <w:rPr>
          <w:rFonts w:ascii="Times New Roman" w:hAnsi="Times New Roman" w:cs="Times New Roman"/>
        </w:rPr>
        <w:t xml:space="preserve">RESOLVED, that Goodwin University Magnet Schools, Inc. Superintendent is authorized to implement such budget for the operation of Goodwin Magnet Schools, Inc. which included the procurement of goods and services required for the operation of Goodwin University Magnet Schools. </w:t>
      </w:r>
    </w:p>
    <w:p w14:paraId="634CF320" w14:textId="77777777" w:rsidR="00DA60E9" w:rsidRDefault="00DA60E9">
      <w:pPr>
        <w:rPr>
          <w:rFonts w:ascii="Times New Roman" w:hAnsi="Times New Roman" w:cs="Times New Roman"/>
        </w:rPr>
      </w:pPr>
    </w:p>
    <w:p w14:paraId="1A17F36F" w14:textId="77777777" w:rsidR="00DA60E9" w:rsidRDefault="00DA60E9">
      <w:pPr>
        <w:rPr>
          <w:rFonts w:ascii="Times New Roman" w:hAnsi="Times New Roman" w:cs="Times New Roman"/>
        </w:rPr>
      </w:pPr>
      <w:r>
        <w:rPr>
          <w:rFonts w:ascii="Times New Roman" w:hAnsi="Times New Roman" w:cs="Times New Roman"/>
        </w:rPr>
        <w:t>Signed: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Signed:</w:t>
      </w:r>
    </w:p>
    <w:p w14:paraId="23E2B6E1" w14:textId="76FBB2AE" w:rsidR="00DA60E9" w:rsidRDefault="00107EB8">
      <w:pPr>
        <w:rPr>
          <w:rFonts w:ascii="Times New Roman" w:hAnsi="Times New Roman" w:cs="Times New Roman"/>
        </w:rPr>
      </w:pPr>
      <w:r>
        <w:rPr>
          <w:rFonts w:ascii="Times New Roman" w:hAnsi="Times New Roman" w:cs="Times New Roman"/>
          <w:noProof/>
        </w:rPr>
        <w:drawing>
          <wp:inline distT="0" distB="0" distL="0" distR="0" wp14:anchorId="246B2491" wp14:editId="44FE4E70">
            <wp:extent cx="17335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d signature.jpe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781" cy="581102"/>
                    </a:xfrm>
                    <a:prstGeom prst="rect">
                      <a:avLst/>
                    </a:prstGeom>
                  </pic:spPr>
                </pic:pic>
              </a:graphicData>
            </a:graphic>
          </wp:inline>
        </w:drawing>
      </w:r>
      <w:r w:rsidR="00DA60E9">
        <w:rPr>
          <w:rFonts w:ascii="Times New Roman" w:hAnsi="Times New Roman" w:cs="Times New Roman"/>
        </w:rPr>
        <w:tab/>
      </w:r>
      <w:r w:rsidR="00DA60E9">
        <w:rPr>
          <w:rFonts w:ascii="Times New Roman" w:hAnsi="Times New Roman" w:cs="Times New Roman"/>
        </w:rPr>
        <w:tab/>
      </w:r>
      <w:r w:rsidR="00DA60E9">
        <w:rPr>
          <w:rFonts w:ascii="Times New Roman" w:hAnsi="Times New Roman" w:cs="Times New Roman"/>
        </w:rPr>
        <w:tab/>
      </w:r>
      <w:r w:rsidR="00DA60E9">
        <w:rPr>
          <w:rFonts w:ascii="Times New Roman" w:hAnsi="Times New Roman" w:cs="Times New Roman"/>
        </w:rPr>
        <w:tab/>
      </w:r>
      <w:r>
        <w:rPr>
          <w:rFonts w:ascii="Times New Roman" w:hAnsi="Times New Roman" w:cs="Times New Roman"/>
          <w:noProof/>
        </w:rPr>
        <w:drawing>
          <wp:inline distT="0" distB="0" distL="0" distR="0" wp14:anchorId="3102ADD4" wp14:editId="4229B0BE">
            <wp:extent cx="1721485" cy="64760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signature.jpeg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444" cy="676560"/>
                    </a:xfrm>
                    <a:prstGeom prst="rect">
                      <a:avLst/>
                    </a:prstGeom>
                  </pic:spPr>
                </pic:pic>
              </a:graphicData>
            </a:graphic>
          </wp:inline>
        </w:drawing>
      </w:r>
    </w:p>
    <w:p w14:paraId="4B8E8924" w14:textId="77777777" w:rsidR="00DA60E9" w:rsidRDefault="00DA60E9" w:rsidP="005141E1">
      <w:pPr>
        <w:spacing w:after="0"/>
        <w:rPr>
          <w:rFonts w:ascii="Times New Roman" w:hAnsi="Times New Roman" w:cs="Times New Roman"/>
        </w:rPr>
      </w:pPr>
      <w:r>
        <w:rPr>
          <w:rFonts w:ascii="Times New Roman" w:hAnsi="Times New Roman" w:cs="Times New Roman"/>
        </w:rPr>
        <w:t>Todd Andrews, 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Jacqueline Jacoby, Chair</w:t>
      </w:r>
    </w:p>
    <w:p w14:paraId="362FF4C8" w14:textId="77777777" w:rsidR="00DA60E9" w:rsidRDefault="00DA60E9">
      <w:pPr>
        <w:rPr>
          <w:rFonts w:ascii="Times New Roman" w:hAnsi="Times New Roman" w:cs="Times New Roman"/>
        </w:rPr>
      </w:pPr>
      <w:r>
        <w:rPr>
          <w:rFonts w:ascii="Times New Roman" w:hAnsi="Times New Roman" w:cs="Times New Roman"/>
        </w:rPr>
        <w:t xml:space="preserve">Goodwin University Magnet Schools, Inc. </w:t>
      </w:r>
      <w:r>
        <w:rPr>
          <w:rFonts w:ascii="Times New Roman" w:hAnsi="Times New Roman" w:cs="Times New Roman"/>
        </w:rPr>
        <w:tab/>
      </w:r>
      <w:r>
        <w:rPr>
          <w:rFonts w:ascii="Times New Roman" w:hAnsi="Times New Roman" w:cs="Times New Roman"/>
        </w:rPr>
        <w:tab/>
        <w:t xml:space="preserve">Goodwin University Magnet Schools, Inc. </w:t>
      </w:r>
    </w:p>
    <w:p w14:paraId="68CE7A2A" w14:textId="77777777" w:rsidR="005141E1" w:rsidRDefault="005141E1">
      <w:pPr>
        <w:rPr>
          <w:rFonts w:ascii="Times New Roman" w:hAnsi="Times New Roman" w:cs="Times New Roman"/>
        </w:rPr>
      </w:pPr>
    </w:p>
    <w:p w14:paraId="54319178" w14:textId="7972F227" w:rsidR="005141E1" w:rsidRPr="00DA60E9" w:rsidRDefault="005141E1">
      <w:pPr>
        <w:rPr>
          <w:rFonts w:ascii="Times New Roman" w:hAnsi="Times New Roman" w:cs="Times New Roman"/>
        </w:rPr>
      </w:pPr>
      <w:r>
        <w:rPr>
          <w:rFonts w:ascii="Times New Roman" w:hAnsi="Times New Roman" w:cs="Times New Roman"/>
        </w:rPr>
        <w:t xml:space="preserve">Date: </w:t>
      </w:r>
      <w:r w:rsidR="00107EB8">
        <w:rPr>
          <w:rFonts w:ascii="Times New Roman" w:hAnsi="Times New Roman" w:cs="Times New Roman"/>
        </w:rPr>
        <w:t>5/3/22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7EB8">
        <w:rPr>
          <w:rFonts w:ascii="Times New Roman" w:hAnsi="Times New Roman" w:cs="Times New Roman"/>
        </w:rPr>
        <w:tab/>
      </w:r>
      <w:r w:rsidR="00107EB8">
        <w:rPr>
          <w:rFonts w:ascii="Times New Roman" w:hAnsi="Times New Roman" w:cs="Times New Roman"/>
        </w:rPr>
        <w:tab/>
      </w:r>
      <w:r>
        <w:rPr>
          <w:rFonts w:ascii="Times New Roman" w:hAnsi="Times New Roman" w:cs="Times New Roman"/>
        </w:rPr>
        <w:t xml:space="preserve">Date: </w:t>
      </w:r>
      <w:r w:rsidR="00107EB8">
        <w:rPr>
          <w:rFonts w:ascii="Times New Roman" w:hAnsi="Times New Roman" w:cs="Times New Roman"/>
        </w:rPr>
        <w:t xml:space="preserve"> 5/3/22</w:t>
      </w:r>
    </w:p>
    <w:p w14:paraId="0CA69E3C" w14:textId="77777777" w:rsidR="00886368" w:rsidRPr="00DA60E9" w:rsidRDefault="00886368">
      <w:pPr>
        <w:rPr>
          <w:rFonts w:ascii="Times New Roman" w:hAnsi="Times New Roman" w:cs="Times New Roman"/>
        </w:rPr>
      </w:pPr>
    </w:p>
    <w:sectPr w:rsidR="00886368" w:rsidRPr="00DA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68"/>
    <w:rsid w:val="00107EB8"/>
    <w:rsid w:val="00362A9A"/>
    <w:rsid w:val="005141E1"/>
    <w:rsid w:val="008322DC"/>
    <w:rsid w:val="00886368"/>
    <w:rsid w:val="00B654D7"/>
    <w:rsid w:val="00BF6554"/>
    <w:rsid w:val="00DA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FE54"/>
  <w15:chartTrackingRefBased/>
  <w15:docId w15:val="{F8DACFB7-55A6-4555-B5D2-FCEB7982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61da1-8288-425a-886d-5f877952a59a">
      <Terms xmlns="http://schemas.microsoft.com/office/infopath/2007/PartnerControls"/>
    </lcf76f155ced4ddcb4097134ff3c332f>
    <TaxCatchAll xmlns="25ea4c92-68aa-41a6-90bc-9004da3bf7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20" ma:contentTypeDescription="Create a new document." ma:contentTypeScope="" ma:versionID="8a6608897b465001c0284ae01e705219">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dd5ead868f59092d4f81b7d77794cde6"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8C1CA-52CD-4D6E-AABD-7E9C2F477C09}">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schemas.microsoft.com/sharepoint/v3"/>
    <ds:schemaRef ds:uri="http://purl.org/dc/dcmitype/"/>
    <ds:schemaRef ds:uri="25ea4c92-68aa-41a6-90bc-9004da3bf76f"/>
    <ds:schemaRef ds:uri="10a61da1-8288-425a-886d-5f877952a59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FA76C04-F069-492C-BAFA-B49FBEC68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61da1-8288-425a-886d-5f877952a59a"/>
    <ds:schemaRef ds:uri="25ea4c92-68aa-41a6-90bc-9004da3b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B4EE8-304A-437A-A4F1-CD0F9729E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4</cp:revision>
  <dcterms:created xsi:type="dcterms:W3CDTF">2022-04-29T17:52:00Z</dcterms:created>
  <dcterms:modified xsi:type="dcterms:W3CDTF">2022-09-28T17:36:00Z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0x010100AA99B6B5F0E955438AAF2C4929282018</vt:lpwstr>
  </property>
  <property fmtid="{D5CDD505-2E9C-101B-9397-08002B2CF9AE}" pid="3" name="MediaServiceImageTags">
    <vt:lpwstr/>
  </property>
</Properties>
</file>